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300" w:rsidRDefault="00A1031B">
      <w:pPr>
        <w:rPr>
          <w:b/>
        </w:rPr>
      </w:pPr>
      <w:r w:rsidRPr="00A1031B">
        <w:rPr>
          <w:b/>
        </w:rPr>
        <w:t>Jan Podivinsky</w:t>
      </w:r>
    </w:p>
    <w:p w:rsidR="00F825F0" w:rsidRDefault="00D44692">
      <w:pPr>
        <w:sectPr w:rsidR="00F825F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t>Jan Podivinsky is currently an Associate Professor in the Department of Economics at the University of Southampton. He</w:t>
      </w:r>
      <w:r w:rsidR="00A1031B">
        <w:t xml:space="preserve"> was educated at the London School of Economics (</w:t>
      </w:r>
      <w:proofErr w:type="gramStart"/>
      <w:r w:rsidR="00A1031B">
        <w:t>BSc(</w:t>
      </w:r>
      <w:proofErr w:type="gramEnd"/>
      <w:r w:rsidR="00A1031B">
        <w:t>Econ), MSc) before completing his PhD at the University of Southampton. His research</w:t>
      </w:r>
      <w:r>
        <w:t xml:space="preserve">, teaching and </w:t>
      </w:r>
      <w:r w:rsidR="00931A45">
        <w:t xml:space="preserve">PhD </w:t>
      </w:r>
      <w:bookmarkStart w:id="0" w:name="_GoBack"/>
      <w:bookmarkEnd w:id="0"/>
      <w:r>
        <w:t xml:space="preserve">supervisory </w:t>
      </w:r>
      <w:r w:rsidR="00A1031B">
        <w:t xml:space="preserve">interests cover all areas of econometrics, including applied econometrics, financial econometrics and empirical finance. </w:t>
      </w:r>
      <w:r w:rsidR="00F14383">
        <w:t xml:space="preserve">He is currently </w:t>
      </w:r>
      <w:r>
        <w:t>Director of Internationalisation in the School of Economic, Social and Political Sciences. His previous roles include</w:t>
      </w:r>
      <w:r w:rsidR="00F14383">
        <w:t xml:space="preserve"> </w:t>
      </w:r>
      <w:r>
        <w:t xml:space="preserve">Head of the Department of Economics, Director of International Partnerships in the School of Social Sciences, </w:t>
      </w:r>
      <w:r w:rsidR="00F14383">
        <w:t xml:space="preserve">Director of Postgraduate Programmes in Social Sciences, and Deputy Director (later Director) of Southampton’s ESRC Doctoral Training Centre. A native of New Zealand, he has </w:t>
      </w:r>
      <w:r>
        <w:t xml:space="preserve">held visiting appointments at Monash and Melbourne Universities, and </w:t>
      </w:r>
      <w:proofErr w:type="gramStart"/>
      <w:r>
        <w:t xml:space="preserve">has </w:t>
      </w:r>
      <w:r w:rsidR="00661E8B">
        <w:t>also</w:t>
      </w:r>
      <w:proofErr w:type="gramEnd"/>
      <w:r w:rsidR="00661E8B">
        <w:t xml:space="preserve"> taught in China, Denmark and</w:t>
      </w:r>
      <w:r w:rsidR="00F14383">
        <w:t xml:space="preserve"> Nigeria</w:t>
      </w:r>
      <w:r w:rsidR="00661E8B">
        <w:t>.</w:t>
      </w:r>
      <w:r w:rsidR="00F14383">
        <w:t xml:space="preserve"> </w:t>
      </w:r>
    </w:p>
    <w:p w:rsidR="00247CF5" w:rsidRDefault="00247CF5" w:rsidP="00661E8B"/>
    <w:sectPr w:rsidR="00247CF5" w:rsidSect="00661E8B">
      <w:type w:val="continuous"/>
      <w:pgSz w:w="11906" w:h="16838"/>
      <w:pgMar w:top="1440" w:right="1274" w:bottom="1440" w:left="1440" w:header="708" w:footer="708" w:gutter="0"/>
      <w:cols w:num="2" w:space="26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31B"/>
    <w:rsid w:val="00247CF5"/>
    <w:rsid w:val="00325C50"/>
    <w:rsid w:val="00334300"/>
    <w:rsid w:val="005257AE"/>
    <w:rsid w:val="00602E05"/>
    <w:rsid w:val="00661E8B"/>
    <w:rsid w:val="00723840"/>
    <w:rsid w:val="00726C62"/>
    <w:rsid w:val="00764797"/>
    <w:rsid w:val="00931A45"/>
    <w:rsid w:val="00A1031B"/>
    <w:rsid w:val="00D44692"/>
    <w:rsid w:val="00F14383"/>
    <w:rsid w:val="00F8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3CE88A-8134-4CC2-8328-023A172E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5C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830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Podivinsky J.M.</dc:creator>
  <cp:keywords/>
  <dc:description/>
  <cp:lastModifiedBy>Podivinsky J.M.</cp:lastModifiedBy>
  <cp:revision>4</cp:revision>
  <dcterms:created xsi:type="dcterms:W3CDTF">2019-04-29T16:19:00Z</dcterms:created>
  <dcterms:modified xsi:type="dcterms:W3CDTF">2019-04-29T16:22:00Z</dcterms:modified>
</cp:coreProperties>
</file>